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284C" w14:textId="630E71E0" w:rsidR="00B64659" w:rsidRPr="00F53F32" w:rsidRDefault="00B64659" w:rsidP="00B646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СПАКУСЕ 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– “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НЕ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”,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БОГУ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– 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ТАК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”</w:t>
      </w:r>
    </w:p>
    <w:p w14:paraId="073EC766" w14:textId="6D615787" w:rsidR="00B64659" w:rsidRPr="00F53F32" w:rsidRDefault="00B64659" w:rsidP="00B646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Слова на Вялікі 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П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ост 2025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года</w:t>
      </w:r>
    </w:p>
    <w:p w14:paraId="36712B53" w14:textId="39EE9BDF" w:rsidR="00F23116" w:rsidRPr="00F53F32" w:rsidRDefault="00F23116" w:rsidP="00F23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Арцыбіскупа Тадэвуша Кандрусевіча</w:t>
      </w:r>
    </w:p>
    <w:p w14:paraId="2F9B64FC" w14:textId="77777777" w:rsidR="00F23116" w:rsidRPr="00F53F32" w:rsidRDefault="00F23116" w:rsidP="00B646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0E745B17" w14:textId="77777777" w:rsidR="00B64659" w:rsidRPr="00F53F32" w:rsidRDefault="00B64659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0D73C54" w14:textId="77777777" w:rsidR="00B64659" w:rsidRPr="00F53F32" w:rsidRDefault="00B64659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Дарагія браты і сёстры! </w:t>
      </w:r>
    </w:p>
    <w:p w14:paraId="7C32141D" w14:textId="4A67B9B3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Вялікі пост, які мы распачалі Папяльцовай серадой, з’яўляецца часам падрыхтоўкі да Пасхі </w:t>
      </w:r>
      <w:r w:rsidR="005A3CD9" w:rsidRPr="00F53F32">
        <w:rPr>
          <w:rFonts w:ascii="Times New Roman" w:hAnsi="Times New Roman" w:cs="Times New Roman"/>
          <w:sz w:val="28"/>
          <w:szCs w:val="28"/>
          <w:lang w:val="be-BY"/>
        </w:rPr>
        <w:t>як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галоўна</w:t>
      </w:r>
      <w:r w:rsidR="005A3CD9" w:rsidRPr="00F53F32"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хрысціянска</w:t>
      </w:r>
      <w:r w:rsidR="005A3CD9" w:rsidRPr="00F53F32"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свята. </w:t>
      </w:r>
      <w:r w:rsidR="00064333" w:rsidRPr="00F53F32">
        <w:rPr>
          <w:rFonts w:ascii="Times New Roman" w:hAnsi="Times New Roman" w:cs="Times New Roman"/>
          <w:sz w:val="28"/>
          <w:szCs w:val="28"/>
          <w:lang w:val="be-BY"/>
        </w:rPr>
        <w:t>У гэтым годзе яно набірае агульнахрысціянскага вымярэння, бо хрысціяне Захаду і Усходу будуць святкаваць яго ў той самы дзень 20 красавіка.</w:t>
      </w:r>
    </w:p>
    <w:p w14:paraId="283AA62E" w14:textId="0C41761D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Праўда 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аб 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васкрасенн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Хрыста – гэта падмурак нашай веры. Нездарма святы апостал Павел кажа, што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калі б не было Уваскрасення, нашае абвяшчэнне Евангелля і вера людзей былі б марнымі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1 Кар 15, 14)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Таму мы павінны быць людзьмі ўваскрасення, поўнымі Божай ласкі.</w:t>
      </w:r>
    </w:p>
    <w:p w14:paraId="6D06001C" w14:textId="4FC96EDB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Евангелле першай нядзелі Вялікага 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осту распавядае пра спакушэнне Езуса і заклікае сказаць 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НЕ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злому духу і “ТАК” 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Богу. На вялікі жаль, у жыцці вельмі часта бывае наадварот. Першае “ТАК” злому духу і “НЕ” Богу прагучала ў раі, калі Адам і Ева пад уплывам злога духа з’елі плод з забароненага дрэва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Быц 3, 1-7)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У выніку 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гэтага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яны пазналі д</w:t>
      </w:r>
      <w:r w:rsidR="00F23116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бро і зло. А 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забаронены плод салодкі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як кажа выслоўе. Мы ведаем, што такое дабро, але чынім зло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Рым 7, 19)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Таму не трэба здзіўляцца спакусам, бо калі сатана спакушаў саму 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вятасць – Езуса, 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то што казаць пра нас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грэшных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?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 </w:t>
      </w:r>
    </w:p>
    <w:p w14:paraId="1A3F245D" w14:textId="77777777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У самой спакусе няма маральнай віны чалавека. Спакусы не чыняць нас дрэннымі, а толькі паказваюць, што злы дух не задаволены намі</w:t>
      </w:r>
      <w:r w:rsidR="00E352A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хоча учыніць нас паслухмянымі яму. </w:t>
      </w:r>
    </w:p>
    <w:p w14:paraId="0362D6BC" w14:textId="61EC9A3D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Бог не спакушае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Як 1, 13)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Ён можа толькі выпрабоўваць. Паміж спакусай і выпрабаваннем вялікая розніца. Д’ябал спакушае з намерам зрабіць нас дрэннымі і аддзяліць ад Бога. А Бог выпрабоўвае, каб зрабіць лепшымі і заахвоціць жыць згодна з Яго вучэннем. Так Бог дазволіў сатане выпрабаваць Старазапаветнага Ёва, каб пацвердзіць яго цнатлівасць.</w:t>
      </w:r>
      <w:r w:rsidR="0064745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Падобна таму, як м</w:t>
      </w:r>
      <w:r w:rsidR="00337CED" w:rsidRPr="00F53F32">
        <w:rPr>
          <w:rFonts w:ascii="Times New Roman" w:hAnsi="Times New Roman" w:cs="Times New Roman"/>
          <w:sz w:val="28"/>
          <w:szCs w:val="28"/>
          <w:lang w:val="be-BY"/>
        </w:rPr>
        <w:t>оцны вецер не аслабляе каранёвую сістэму пальмы, а, наадварот, яе ўмацоўвае</w:t>
      </w:r>
      <w:r w:rsidR="002F4EF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F4EF2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</w:t>
      </w:r>
      <w:r w:rsidR="004972DA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пар.</w:t>
      </w:r>
      <w:r w:rsidR="00337CED" w:rsidRPr="00F53F32">
        <w:rPr>
          <w:lang w:val="be-BY"/>
        </w:rPr>
        <w:t xml:space="preserve"> </w:t>
      </w:r>
      <w:hyperlink r:id="rId5" w:history="1">
        <w:r w:rsidR="00B909C0" w:rsidRPr="00F53F32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be-BY"/>
          </w:rPr>
          <w:t>https://www.thesocialbeing721.com/2015/05/24/an-interesting-fact-about-the-palm-tree/</w:t>
        </w:r>
      </w:hyperlink>
      <w:r w:rsidR="002F4EF2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)</w:t>
      </w:r>
      <w:r w:rsidR="0064745C" w:rsidRPr="00F53F32">
        <w:rPr>
          <w:rFonts w:ascii="Times New Roman" w:hAnsi="Times New Roman" w:cs="Times New Roman"/>
          <w:sz w:val="28"/>
          <w:szCs w:val="28"/>
          <w:lang w:val="be-BY"/>
        </w:rPr>
        <w:t>, таксама выпрабаванне чалавека чыніць яго мацнейшым.</w:t>
      </w:r>
    </w:p>
    <w:p w14:paraId="01D4A0B3" w14:textId="425AF5C0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Таму спакусы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, апроч адмоўнай,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могуць адыгрываць 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таксама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станоўчую ролю ў нашым жыцці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– весці да граху або ўмацоўваць у духу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 </w:t>
      </w:r>
    </w:p>
    <w:p w14:paraId="5525A18F" w14:textId="50397903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Д'ябал спакушаў Езуса тройчы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Мц 4, 1-11)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Першай спакусай была прапанова пера</w:t>
      </w:r>
      <w:r w:rsidR="00AF63AB" w:rsidRPr="00F53F32">
        <w:rPr>
          <w:rFonts w:ascii="Times New Roman" w:hAnsi="Times New Roman" w:cs="Times New Roman"/>
          <w:sz w:val="28"/>
          <w:szCs w:val="28"/>
          <w:lang w:val="be-BY"/>
        </w:rPr>
        <w:t>мяніць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камень у хлеб. Падобным было выпрабаванне 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>габрэяў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пустыні падчас пераходу з Егіпецкай няволі ў Абяцаную зямлю. Т</w:t>
      </w:r>
      <w:r w:rsidR="00BB2B4E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ды 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>яны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наракалі на свой лёс і казалі, што лепей было б памерці ў зямлі Егіпецкай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>, дзе было ўдосталь мяса 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хлеб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а, 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чым</w:t>
      </w:r>
      <w:r w:rsidR="00D411D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у пустыні з голаду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</w:t>
      </w:r>
      <w:r w:rsidR="00D411D7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пар.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Зых 16, 1-3)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Яны былі гатовы абм</w:t>
      </w:r>
      <w:r w:rsidR="008917C1" w:rsidRPr="00F53F32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няць свабоду на 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мяса і хлеб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Спакуса хлеба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з’яўляецца вобразам спакусы матэрыяльных каштоўнасцяў. Яны становяцца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богам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, якому пакланяецца чалавек. </w:t>
      </w:r>
    </w:p>
    <w:p w14:paraId="1FB3BD13" w14:textId="738239C6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У другой спакусе д’ябал прапанаваў Езусу кінуцца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ўніз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з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верху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святыні, каб анёлы Яго ўратавалі. Гэта спакуса выпрабавання 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ўсемагутнасці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Бога, які таксама заклікае да разважлівасці ў жыцці. Нездарма святы Ігнацы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Лаёла кажа: “Маліцеся так, быццам усё залежыць </w:t>
      </w:r>
      <w:r w:rsidR="00CF25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толькі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ад Бога, і дзейнічайце так, быццам усё залежыць толькі ад вас”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</w:t>
      </w:r>
      <w:hyperlink r:id="rId6" w:history="1">
        <w:r w:rsidR="005D71E0" w:rsidRPr="00F53F32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be-BY"/>
          </w:rPr>
          <w:t>https://deon.pl/po-godzinach/czy-dziela-boze-robia-sie-same,282561</w:t>
        </w:r>
      </w:hyperlink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 </w:t>
      </w:r>
    </w:p>
    <w:p w14:paraId="4D694F61" w14:textId="77777777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У трэцяй спакусе сатана прапануе Хрысту аддаць усе каралеўствы свету, калі Ён паклоніцца яму. Гэта спакуса ўлады і славы. Усе хочуць займаць прэстыжныя становішчы, мець уплыў на прымаемыя рашэнні, быць папулярнымі ў медыях i т.п.</w:t>
      </w:r>
    </w:p>
    <w:p w14:paraId="5C170F08" w14:textId="65EF59DD" w:rsidR="003A4262" w:rsidRPr="00F53F32" w:rsidRDefault="00B64659" w:rsidP="003A42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 кожную з гэтых спакусаў Езус адказаў станоўчым “НЕ”. 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Гэтым с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мым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Ён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паказ</w:t>
      </w:r>
      <w:r w:rsidR="00EE289C" w:rsidRPr="00F53F32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цвёрдасць сваіх пераканання</w:t>
      </w:r>
      <w:r w:rsidR="00EE289C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8510B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EE289C" w:rsidRPr="00F53F32">
        <w:rPr>
          <w:rFonts w:ascii="Times New Roman" w:hAnsi="Times New Roman" w:cs="Times New Roman"/>
          <w:sz w:val="28"/>
          <w:szCs w:val="28"/>
          <w:lang w:val="be-BY"/>
        </w:rPr>
        <w:t>тое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што </w:t>
      </w:r>
      <w:r w:rsidR="00284822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922E1" w:rsidRPr="00F53F32">
        <w:rPr>
          <w:rFonts w:ascii="Times New Roman" w:hAnsi="Times New Roman" w:cs="Times New Roman"/>
          <w:sz w:val="28"/>
          <w:szCs w:val="28"/>
          <w:lang w:val="be-BY"/>
        </w:rPr>
        <w:t>вартасць чалавека вызначаецца тым, чым ё</w:t>
      </w:r>
      <w:r w:rsidR="00CF25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 </w:t>
      </w:r>
      <w:r w:rsidR="002922E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ёсць, а не тым, чым ён валодае”, 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2922E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як навучае Другі Ватыканскі Сабор </w:t>
      </w:r>
      <w:r w:rsidR="002922E1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(GS 35)</w:t>
      </w:r>
      <w:r w:rsidR="002922E1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BA89B17" w14:textId="156CA88B" w:rsidR="00B64659" w:rsidRPr="00F53F32" w:rsidRDefault="00B64659" w:rsidP="003A42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Наша </w:t>
      </w:r>
      <w:r w:rsidR="00284822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922E1" w:rsidRPr="00F53F32">
        <w:rPr>
          <w:rFonts w:ascii="Times New Roman" w:hAnsi="Times New Roman" w:cs="Times New Roman"/>
          <w:sz w:val="28"/>
          <w:szCs w:val="28"/>
          <w:lang w:val="be-BY"/>
        </w:rPr>
        <w:t>вартасць</w:t>
      </w:r>
      <w:r w:rsidR="00284822" w:rsidRPr="00F53F3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залежыць ад таго, наколькі мы будзем падобныя да Хрыста. Трапіць у пастку ўладання вельмі лёгка, калі паддаемся тэндэнцыі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любым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коштам зрабіць кар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еру і дабіцца поспеху, славы і багацця.</w:t>
      </w:r>
    </w:p>
    <w:p w14:paraId="0E52C4DC" w14:textId="3B273B9E" w:rsidR="004972DA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Зло падобна да інфекцыі.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пачатку мы не заўважаем небяспекі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алі не 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рабіць адпаведных прышчэпак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можна заразіцца цяжкай хваробай. 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Прыгожа аб тым кажа афрыканскае выслоўе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“С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пакойная вада не з'яўляецца гарантыяй таго, што ў ёй няма к</w:t>
      </w:r>
      <w:r w:rsidR="00782A4D" w:rsidRPr="00F53F32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акадзілаў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972DA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(пар. </w:t>
      </w:r>
      <w:hyperlink r:id="rId7" w:history="1">
        <w:r w:rsidR="005D71E0" w:rsidRPr="00F53F32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be-BY"/>
          </w:rPr>
          <w:t>https://www.pinterest.com/pin/673710425502456766/</w:t>
        </w:r>
      </w:hyperlink>
      <w:r w:rsidR="004972DA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).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856D702" w14:textId="53D3C1AD" w:rsidR="00B64659" w:rsidRPr="00F53F32" w:rsidRDefault="00B64659" w:rsidP="00B646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Падобна маецца справа з </w:t>
      </w:r>
      <w:r w:rsidR="005D71E0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асатаненнем</w:t>
      </w:r>
      <w:r w:rsidR="005D71E0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”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чалавека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Мы павінны чуваць, каб заўважыць зло </w:t>
      </w:r>
      <w:r w:rsidR="00C00028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>не згад</w:t>
      </w:r>
      <w:r w:rsidR="003A4262" w:rsidRPr="00F53F32">
        <w:rPr>
          <w:rFonts w:ascii="Times New Roman" w:hAnsi="Times New Roman" w:cs="Times New Roman"/>
          <w:sz w:val="28"/>
          <w:szCs w:val="28"/>
          <w:lang w:val="be-BY"/>
        </w:rPr>
        <w:t>жа</w:t>
      </w:r>
      <w:r w:rsidR="004972D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цца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з ім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Кожны грэх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пачатку чалавек дапускае, у выніку чаго ад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чыняе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D71E0" w:rsidRPr="00F53F32">
        <w:rPr>
          <w:rFonts w:ascii="Times New Roman" w:hAnsi="Times New Roman" w:cs="Times New Roman"/>
          <w:sz w:val="28"/>
          <w:szCs w:val="28"/>
          <w:lang w:val="be-BY"/>
        </w:rPr>
        <w:t>браму свайго сэрца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для зла. А калі ў ім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селіцца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сатана і пач</w:t>
      </w:r>
      <w:r w:rsidR="00284822" w:rsidRPr="00F53F3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ED1B27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е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правіць бал</w:t>
      </w:r>
      <w:r w:rsidR="00A94DBA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”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, тады нараджаецца апантанасць. </w:t>
      </w:r>
    </w:p>
    <w:p w14:paraId="56832C36" w14:textId="3AB50E9E" w:rsidR="00C8559A" w:rsidRPr="00F53F32" w:rsidRDefault="00B64659" w:rsidP="00C8559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Езус не спрачаўся са злым духам і не разважаў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прыняць яго прапанову ці не. Замест гэтага Ён выкарыстаў Святое Пісанне і малітву. Таксама і мы, калі трапляем у спакусу, павінны маліцца і звяртацца да Божага слова і Традыцыі як крыніц нашай веры, каб перамагчы прапановы </w:t>
      </w:r>
      <w:r w:rsidR="0022199C" w:rsidRPr="00F53F32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="0022199C" w:rsidRPr="00F53F32">
        <w:rPr>
          <w:rFonts w:ascii="Times New Roman" w:hAnsi="Times New Roman" w:cs="Times New Roman"/>
          <w:sz w:val="28"/>
          <w:szCs w:val="28"/>
          <w:lang w:val="be-BY"/>
        </w:rPr>
        <w:t>ябла</w:t>
      </w:r>
      <w:r w:rsidR="00C8559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аднавіць у сабе Божы вобраз, паводле якога мы створаны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Быц 1, 26)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0143EE36" w14:textId="6C131601" w:rsidR="00B64659" w:rsidRPr="00F53F32" w:rsidRDefault="00B64659" w:rsidP="00C8559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Гэта</w:t>
      </w:r>
      <w:r w:rsidR="00C8559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му спрыяе Вялікі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C8559A" w:rsidRPr="00F53F32">
        <w:rPr>
          <w:rFonts w:ascii="Times New Roman" w:hAnsi="Times New Roman" w:cs="Times New Roman"/>
          <w:sz w:val="28"/>
          <w:szCs w:val="28"/>
          <w:lang w:val="be-BY"/>
        </w:rPr>
        <w:t>ост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адпаведн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час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, каб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прызнаць сва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грахі, адмовіцца ад шкодных звычак, выдаліць карані эгаізму, абыякавасці, нянавісці, гвалту, крывадушнасці, паклёпу, пошуку задавальненняў, праг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авітасці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жадання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прысваення і эксплуатацыі маёмасці іншых і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т.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п. Гэта час замяніць паталогіі нашага жыцця маральнай сумленнасцю. </w:t>
      </w:r>
    </w:p>
    <w:p w14:paraId="261631E2" w14:textId="3AA01046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Падчас Вялікага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осту мы павінны вярнуцца да ідэнтычнасці Божых дзяцей з мэтай перайсці ад духоўнай смерці да ўваскрасення і жыцця.</w:t>
      </w:r>
    </w:p>
    <w:p w14:paraId="3C8481A5" w14:textId="08BDBD3B" w:rsidR="00F50230" w:rsidRPr="00F53F32" w:rsidRDefault="00940796" w:rsidP="00F50230">
      <w:pPr>
        <w:spacing w:after="0"/>
        <w:ind w:firstLine="720"/>
        <w:jc w:val="both"/>
        <w:rPr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Сёлетні Вялікі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ост мы перажываем у Юбілейным годзе надзеі, які з’яўляецца спрыяльным часам для пераасэнсавання нашага жыцця,</w:t>
      </w:r>
      <w:r w:rsidR="00F5023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навяртання і паяднання з Богам. </w:t>
      </w:r>
      <w:r w:rsidR="00F5023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Ці </w:t>
      </w:r>
      <w:r w:rsidR="0065362D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належным чынам </w:t>
      </w:r>
      <w:r w:rsidR="00F5023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выкарыстоўваем яго? Нездарма Святы Айцец Францішак у Пасланні на Вялікі пост 2025 года задае сутнаснае пытанне: “Ці ёсць у мяне перакананне, што Бог даруе мае грахі? Або я паводжу сябе так, быццам </w:t>
      </w:r>
      <w:r w:rsidR="00A94DBA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бы </w:t>
      </w:r>
      <w:r w:rsidR="00F5023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магу збавіцца самастойна? Ці імкнуся я да збаўлення і заклікаю дапамогу Бога, каб прыняць яго? ” </w:t>
      </w:r>
      <w:r w:rsidR="00F50230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(ПВП-25)</w:t>
      </w:r>
      <w:r w:rsidR="00F50230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26E746A" w14:textId="166E550D" w:rsidR="00B64659" w:rsidRPr="00F53F32" w:rsidRDefault="00F50230" w:rsidP="00F5023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Езус кажа, што без Яго 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мы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нічога не зможам зрабіць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</w:t>
      </w:r>
      <w:r w:rsidR="002616DF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Ян 15, 5)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Каб адчуць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Яго дапамогу,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неабходна выкарыстаць магчымасці, якія нам прапануе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Вялікі Пост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: малітва, міласцін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пост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тры </w:t>
      </w:r>
      <w:r w:rsidR="004571E2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слупы”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гэтага часу.</w:t>
      </w:r>
    </w:p>
    <w:p w14:paraId="2274E405" w14:textId="77777777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Малітва.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Святы апостал Павел заклікае да няспыннай малітвы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1 Тэс 5, 16)</w:t>
      </w:r>
      <w:r w:rsidR="00940796" w:rsidRPr="00F53F32">
        <w:rPr>
          <w:rFonts w:ascii="Times New Roman" w:hAnsi="Times New Roman" w:cs="Times New Roman"/>
          <w:sz w:val="28"/>
          <w:szCs w:val="28"/>
          <w:lang w:val="be-BY"/>
        </w:rPr>
        <w:t>, каб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дзякаваць Богу за Яго дары і ласкі, перапрашаць і прасіць дапамогі. Без малітвы няма сапраўднай рэлігіі.</w:t>
      </w:r>
    </w:p>
    <w:p w14:paraId="795C61AA" w14:textId="14096686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Нярэдка можна пачуць мяркаванне: “Я не малюся, бо мне не хочацца”.  У справе малітвы нельга кіравацца толькі пачуццямі або настроем. Мы цалкам залежныя ад Бога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таму малітва праслаўлення, удзячнасці, перапрашэння і просьбы з’яўляецца нашым абавязкам. Вялікі пост павінен стаць часам інтэнсіўнай малітвы, калі мы адкладаем свае зямныя справы на другі план і звяртаемся да Бога, каб </w:t>
      </w:r>
      <w:r w:rsidR="00443B7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лепей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адчуваць Яго любоў да нас.</w:t>
      </w:r>
    </w:p>
    <w:p w14:paraId="681BAC65" w14:textId="7AF32CBC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Малітва не вызваляе нас ад </w:t>
      </w:r>
      <w:r w:rsidR="008F0610" w:rsidRPr="00F53F32">
        <w:rPr>
          <w:rFonts w:ascii="Times New Roman" w:hAnsi="Times New Roman" w:cs="Times New Roman"/>
          <w:sz w:val="28"/>
          <w:szCs w:val="28"/>
          <w:lang w:val="be-BY"/>
        </w:rPr>
        <w:t>штодзённых заняткаў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не з’яўлецца наркотыкам, які адрывае ад рэчаіснасці, але вядзе да Бога і чыніць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нас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больш адказнымі ў вык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ананні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нашых рэлігійных і прафесійных абавязкаў. </w:t>
      </w:r>
    </w:p>
    <w:p w14:paraId="08B17F6D" w14:textId="60773D3E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Міласцін</w:t>
      </w:r>
      <w:r w:rsidR="00F23116"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Усе людзі з’яўляюцца дзецьмі аднаго Бога, братамі і сёстрамі. Існуе цесная сувязь паміж любоўю Бога і любоўю бліжняга. Нельга любіць Бога, якога не бачым, калі не любім бліжняга, якога бачым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1 Ян 3-4)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Папа Бэнэдыкт XVI у 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нцыкліцы 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“Deus caritas est”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4571E2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Бог ёсць любоў</w:t>
      </w:r>
      <w:r w:rsidR="004571E2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”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кажа, што любоў бліжняга вядзе да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сустрэчы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з Богам, а заплюшчванне вачэй на патрэбы іншых робіць чалавека сляпым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DCE 17)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 </w:t>
      </w:r>
    </w:p>
    <w:p w14:paraId="1C723F2F" w14:textId="6B3DE4A6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Быць веруючым </w:t>
      </w:r>
      <w:r w:rsidR="0036676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далёка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не</w:t>
      </w:r>
      <w:r w:rsidR="0036676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заўсёды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азначае быць міласэрным</w:t>
      </w:r>
      <w:r w:rsidR="00366760" w:rsidRPr="00F53F32">
        <w:rPr>
          <w:rFonts w:ascii="Times New Roman" w:hAnsi="Times New Roman" w:cs="Times New Roman"/>
          <w:sz w:val="28"/>
          <w:szCs w:val="28"/>
          <w:lang w:val="be-BY"/>
        </w:rPr>
        <w:t>. Аб гэтым красамоўна сведчыць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евангельскі аповед 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б міласэрным самараніне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366760" w:rsidRPr="00F53F32">
        <w:rPr>
          <w:rFonts w:ascii="Times New Roman" w:hAnsi="Times New Roman" w:cs="Times New Roman"/>
          <w:sz w:val="28"/>
          <w:szCs w:val="28"/>
          <w:lang w:val="be-BY"/>
        </w:rPr>
        <w:t>калі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веруючыя пакінулі пабітага і абрабаванага разбойнікамі чалавека паміраць, а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язычнік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самаранін паклапаціўся пра яго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Лк 10, 25-35)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 </w:t>
      </w:r>
    </w:p>
    <w:p w14:paraId="65EEA598" w14:textId="66D50D2D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Мілас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ціна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– гэта не толькі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дробны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грош, кінуты жабраку, але таксама павага да чалавека, які патрабуе любові. Для </w:t>
      </w:r>
      <w:r w:rsidR="00895859" w:rsidRPr="00F53F32">
        <w:rPr>
          <w:rFonts w:ascii="Times New Roman" w:hAnsi="Times New Roman" w:cs="Times New Roman"/>
          <w:sz w:val="28"/>
          <w:szCs w:val="28"/>
          <w:lang w:val="be-BY"/>
        </w:rPr>
        <w:t>многіх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зусім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не складана ахвяраваць невялікую суму грошай на дабрачынн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ю дзейнасць, але значна цяжэй у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вайсці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дыялог з тым, каму ён патрэбны, запытацца аб яго клопатах і перажываннях. Можа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быць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гэты чалавек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матэрыяльна забяспечаны, але хоча ад нас міласцін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ў выглядзе ахвяраванага часу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слова суцяшэння. А тут ужо патрабуючым становяцца не толькі аб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здоленыя, але таксама кожны з нас.</w:t>
      </w:r>
    </w:p>
    <w:p w14:paraId="0F53A8EA" w14:textId="2AE39785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Папа Францішак у буле 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“Spes non confundit”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“Надзея не </w:t>
      </w:r>
      <w:r w:rsidR="008956FE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асароміць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”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, якой абвясціў Юбілейны 2025 год, заклікае нас не толькі да ўнутранай трансфармацыі, але і да канкрэтных учынкаў міл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сэрнасці ў адносінах да іншых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SnC 15)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 </w:t>
      </w:r>
    </w:p>
    <w:p w14:paraId="1783D3AE" w14:textId="09B7BB2D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Пост.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Пост – гэта ўстрыманне ад ежы ці піцця на нейкі час як пакуты з мэтай духоўнага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дасканалення. Практыка п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ст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была шырока распаўсюджана ў Старым Запавеце. Выбраны народ часта, асабліва 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>ў час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небяспекі, практыкаваў суровы пост для адпушчэння грахоў і атрымання благаслаўлення.</w:t>
      </w:r>
    </w:p>
    <w:p w14:paraId="375C764E" w14:textId="28E1A8CA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Езус часта гаворыць пра пост і сам дае</w:t>
      </w:r>
      <w:r w:rsidR="008956FE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яго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прыклад. Пры гэтым </w:t>
      </w:r>
      <w:r w:rsidR="003622C0" w:rsidRPr="00F53F32">
        <w:rPr>
          <w:rFonts w:ascii="Times New Roman" w:hAnsi="Times New Roman" w:cs="Times New Roman"/>
          <w:sz w:val="28"/>
          <w:szCs w:val="28"/>
          <w:lang w:val="be-BY"/>
        </w:rPr>
        <w:t>пост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, які практыкуюць людзі, паводле Яго слоў,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не</w:t>
      </w:r>
      <w:r w:rsidR="00A90736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можа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ператвары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цца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ў паказуху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Мц 6, 16-18)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1335BBC" w14:textId="665E6032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У чым сіла паста? Чалавек па сваёй прыродзе слабы і часта </w:t>
      </w:r>
      <w:r w:rsidR="00E00A9F" w:rsidRPr="00F53F32">
        <w:rPr>
          <w:rFonts w:ascii="Times New Roman" w:hAnsi="Times New Roman" w:cs="Times New Roman"/>
          <w:sz w:val="28"/>
          <w:szCs w:val="28"/>
          <w:lang w:val="be-BY"/>
        </w:rPr>
        <w:t>трапляе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ў палон сваі</w:t>
      </w:r>
      <w:r w:rsidR="00E00A9F" w:rsidRPr="00F53F32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інстынкта</w:t>
      </w:r>
      <w:r w:rsidR="00E00A9F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Слабавольнаму складана а</w:t>
      </w:r>
      <w:r w:rsidR="003622C0" w:rsidRPr="00F53F32">
        <w:rPr>
          <w:rFonts w:ascii="Times New Roman" w:hAnsi="Times New Roman" w:cs="Times New Roman"/>
          <w:sz w:val="28"/>
          <w:szCs w:val="28"/>
          <w:lang w:val="be-BY"/>
        </w:rPr>
        <w:t>бмежаваць сябе ў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ежы. Таму той, хто перамаг</w:t>
      </w:r>
      <w:r w:rsidR="003622C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ае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свае прагненні, становіцца на шлях духоўнага росту. </w:t>
      </w:r>
    </w:p>
    <w:p w14:paraId="5A532D7C" w14:textId="5B420CDF" w:rsidR="00B64659" w:rsidRPr="00F53F32" w:rsidRDefault="00813B47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Падчас Вялікага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осту неабходна звярнуць асаблівую ўвагу на традыцыйную практыку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рыжовага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ш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ляху, спев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есн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яў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жальбы, пакутных набажэнстваў і сакрамэнт</w:t>
      </w:r>
      <w:r w:rsidR="0023173D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пакаяння,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у якім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шчодра праяўляецца Божая міласэрнасць. У ім мы дазваляем Хрысту вызваліць нас з палону граху, вылечыць раны сэрцаў, падняць і абняць, каб спазнаць Яго далікатнае і спагадлівае аблічча 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SnC 23).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 </w:t>
      </w:r>
    </w:p>
    <w:p w14:paraId="4404E75B" w14:textId="6A528A61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Вялікай ласкай з’яўляюцца адпусты, якія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мы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можам атрымаць у гэтым Юбілейным годзе, наведваючы рымскія юбілейныя базылікі або юбілейныя касцёлы ў нашай Айчыне. </w:t>
      </w:r>
    </w:p>
    <w:p w14:paraId="0B2C6AD3" w14:textId="7B939DCD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Сакрамэнтальнае паяднанне і адпусты – гэта ўнікальная магчымасць змяніць наша жыццё і ўмацаваць веру. Яны не зменяць мінулага, бо яно не вернецца, але могуць змяніць будучыню.</w:t>
      </w:r>
    </w:p>
    <w:p w14:paraId="5AB48B8C" w14:textId="23DFE218" w:rsidR="00F53F32" w:rsidRPr="00F53F32" w:rsidRDefault="00F53F32" w:rsidP="00F53F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У сувязі з гэтым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варт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 ўспомніць класіка беларускай літаратуры паэта Рыгора Барадуліна, 90-годдзе з дня нараджэння якога адзначаецца сёлета. У адным са сваіх вершаў ён піша, што надвор'е стомленай душы прагнозу не паддаецца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(пар. КА, с. 12)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Сапраўды, стан душы не паддаецца чалавечаму прагнозу, але залежыць ад нашых адносін з Богам.</w:t>
      </w:r>
    </w:p>
    <w:p w14:paraId="420ACF2F" w14:textId="4C340066" w:rsidR="00B64659" w:rsidRPr="00F53F32" w:rsidRDefault="00813B47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ab/>
        <w:t xml:space="preserve">Вялікі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ост – гэта вельмі добрая нагода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, каб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прыгл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дзецца да </w:t>
      </w:r>
      <w:r w:rsidR="00924357" w:rsidRPr="00F53F32">
        <w:rPr>
          <w:rFonts w:ascii="Times New Roman" w:hAnsi="Times New Roman" w:cs="Times New Roman"/>
          <w:sz w:val="28"/>
          <w:szCs w:val="28"/>
          <w:lang w:val="be-BY"/>
        </w:rPr>
        <w:t>нашага грэшнага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жыцця з мэтай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вы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правіць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яго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Ці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наша жыццё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не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засяроджваецца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на зямной славе, якая 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пра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мінае? Ці матэрыяльныя каштоўнасці і задаваль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не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нні не з’яўляюцца нашымі 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багамі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, якім мы пакланяемся? </w:t>
      </w:r>
    </w:p>
    <w:p w14:paraId="33BB1032" w14:textId="6E970BE5" w:rsidR="00B64659" w:rsidRPr="00F53F32" w:rsidRDefault="00B64659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Святы Ян Павел ІІ кажа, што 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781BD5" w:rsidRPr="00F53F32">
        <w:rPr>
          <w:rFonts w:ascii="Times New Roman" w:hAnsi="Times New Roman" w:cs="Times New Roman"/>
          <w:sz w:val="28"/>
          <w:szCs w:val="28"/>
          <w:lang w:val="be-BY"/>
        </w:rPr>
        <w:t>чалавек вялікі не тым, чым валодае, а тым, чым ён ёсць; не тым, што мае, а тым, чым дзеліцца з іншымі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781BD5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(</w:t>
      </w:r>
      <w:hyperlink r:id="rId8" w:history="1">
        <w:r w:rsidR="00972A5F" w:rsidRPr="00F53F32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be-BY"/>
          </w:rPr>
          <w:t>https://www.vatican.va/content/john-paul-ii/en/speeches/1981/february/documents/hf_jp-ii_spe_19810218_manila-poveri-tondo.html</w:t>
        </w:r>
      </w:hyperlink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)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Пажар ў Лос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Анджэл</w:t>
      </w:r>
      <w:r w:rsidR="00972A5F" w:rsidRPr="00F53F3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се ў студзені </w:t>
      </w:r>
      <w:r w:rsidR="00AC42D6" w:rsidRPr="00F53F32">
        <w:rPr>
          <w:rFonts w:ascii="Times New Roman" w:hAnsi="Times New Roman" w:cs="Times New Roman"/>
          <w:sz w:val="28"/>
          <w:szCs w:val="28"/>
          <w:lang w:val="be-BY"/>
        </w:rPr>
        <w:t>бягучага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года ў імгненні вока знішчыў вілы найбагацейшых артыстаў Галівуда, якія зневажалі Бога. У барацьбе з агнём </w:t>
      </w:r>
      <w:r w:rsidR="00AC42D6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ім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не </w:t>
      </w:r>
      <w:r w:rsidR="00AC42D6" w:rsidRPr="00F53F32"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памагло багацце, якое </w:t>
      </w:r>
      <w:r w:rsidR="00AC42D6" w:rsidRPr="00F53F32">
        <w:rPr>
          <w:rFonts w:ascii="Times New Roman" w:hAnsi="Times New Roman" w:cs="Times New Roman"/>
          <w:sz w:val="28"/>
          <w:szCs w:val="28"/>
          <w:lang w:val="be-BY"/>
        </w:rPr>
        <w:t>пера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мянілася ў попел. </w:t>
      </w:r>
    </w:p>
    <w:p w14:paraId="2A692B00" w14:textId="26396629" w:rsidR="009C5B09" w:rsidRPr="00F53F32" w:rsidRDefault="00813B47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ab/>
        <w:t>Ад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>зін чалавек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33968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хацеў 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прада</w:t>
      </w:r>
      <w:r w:rsidR="00133968" w:rsidRPr="00F53F32">
        <w:rPr>
          <w:rFonts w:ascii="Times New Roman" w:hAnsi="Times New Roman" w:cs="Times New Roman"/>
          <w:sz w:val="28"/>
          <w:szCs w:val="28"/>
          <w:lang w:val="be-BY"/>
        </w:rPr>
        <w:t>ць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стары </w:t>
      </w:r>
      <w:r w:rsidR="00994C00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занядбалы 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>будынак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у якім былі 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выламаны</w:t>
      </w:r>
      <w:r w:rsidR="00D6307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дзверы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>выбіты</w:t>
      </w:r>
      <w:r w:rsidR="00D6307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вокны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паўсюль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было 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>оўна смецця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>Гаспадар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33968" w:rsidRPr="00F53F32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абяцаў 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яго 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адрамант</w:t>
      </w:r>
      <w:r w:rsidR="00133968" w:rsidRPr="00F53F32">
        <w:rPr>
          <w:rFonts w:ascii="Times New Roman" w:hAnsi="Times New Roman" w:cs="Times New Roman"/>
          <w:sz w:val="28"/>
          <w:szCs w:val="28"/>
          <w:lang w:val="be-BY"/>
        </w:rPr>
        <w:t>аваць</w:t>
      </w:r>
      <w:r w:rsidR="00600F64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прывесці ў парадак.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На што 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>кліент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сказаў, што купіць </w:t>
      </w:r>
      <w:r w:rsidR="00994C00" w:rsidRPr="00F53F32">
        <w:rPr>
          <w:rFonts w:ascii="Times New Roman" w:hAnsi="Times New Roman" w:cs="Times New Roman"/>
          <w:sz w:val="28"/>
          <w:szCs w:val="28"/>
          <w:lang w:val="be-BY"/>
        </w:rPr>
        <w:t>яго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каб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ра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052EC5" w:rsidRPr="00F53F32">
        <w:rPr>
          <w:rFonts w:ascii="Times New Roman" w:hAnsi="Times New Roman" w:cs="Times New Roman"/>
          <w:sz w:val="28"/>
          <w:szCs w:val="28"/>
          <w:lang w:val="be-BY"/>
        </w:rPr>
        <w:t>бурыць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 па</w:t>
      </w:r>
      <w:r w:rsidR="00C93EC8" w:rsidRPr="00F53F32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="0083268C" w:rsidRPr="00F53F32">
        <w:rPr>
          <w:rFonts w:ascii="Times New Roman" w:hAnsi="Times New Roman" w:cs="Times New Roman"/>
          <w:sz w:val="28"/>
          <w:szCs w:val="28"/>
          <w:lang w:val="be-BY"/>
        </w:rPr>
        <w:t>удаваць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нов</w:t>
      </w:r>
      <w:r w:rsidR="00C93EC8" w:rsidRPr="00F53F3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9C5B09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FA37ADD" w14:textId="683DC2C7" w:rsidR="00B64659" w:rsidRPr="00F53F32" w:rsidRDefault="0083268C" w:rsidP="00B85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Ч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ас Вялікага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осту – гэта 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адпаведны 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час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ра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збурыць 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стары 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>будынак нашага</w:t>
      </w:r>
      <w:r w:rsidR="00052EC5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грэшна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052EC5" w:rsidRPr="00F53F3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F56FF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жыцця і пабудаваць новы. 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Грэ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>х аслабляе нашае духоўнае жыццё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. А</w:t>
      </w:r>
      <w:r w:rsidR="0051183F" w:rsidRPr="00F53F32">
        <w:rPr>
          <w:rFonts w:ascii="Times New Roman" w:hAnsi="Times New Roman" w:cs="Times New Roman"/>
          <w:sz w:val="28"/>
          <w:szCs w:val="28"/>
          <w:lang w:val="be-BY"/>
        </w:rPr>
        <w:t>ле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дзякуючы практыкам малітвы, міласціны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ст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сакрамэнту па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каяння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мы </w:t>
      </w:r>
      <w:r w:rsidR="00813B47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мацоўваем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наш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дух і становімся больш радыкальнымі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барацьбе са спакусамі злога, каб стаць 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новымі людзьмі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, якія на Вялікдзень радасным 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Ал</w:t>
      </w:r>
      <w:r w:rsidR="00BE0211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л</w:t>
      </w:r>
      <w:r w:rsidR="00B64659"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елюя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прывітаюць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мёртвыхпаўсталага Пана.</w:t>
      </w:r>
    </w:p>
    <w:p w14:paraId="41A1D4D8" w14:textId="680F4CD4" w:rsidR="00F23116" w:rsidRPr="00F53F32" w:rsidRDefault="00B64659" w:rsidP="0060049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На гэты шлях, давяраючы ўсіх вас апецы Марыі – Маці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іласэрнасці,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ад усяго сэрца благаслаўляю</w:t>
      </w:r>
    </w:p>
    <w:p w14:paraId="5DAD3E49" w14:textId="2E415BED" w:rsidR="00B64659" w:rsidRPr="00F53F32" w:rsidRDefault="00B64659" w:rsidP="0060049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ў імя </w:t>
      </w:r>
      <w:r w:rsidR="00BE0211"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+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Айца, + і Сына, + і Духа Святога. </w:t>
      </w:r>
    </w:p>
    <w:p w14:paraId="5EBFB07D" w14:textId="77777777" w:rsidR="00F23116" w:rsidRPr="00F53F32" w:rsidRDefault="00F23116" w:rsidP="00B85171">
      <w:pPr>
        <w:spacing w:after="0"/>
        <w:ind w:left="1440" w:firstLine="72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5A3B53BB" w14:textId="786F3E8D" w:rsidR="00B64659" w:rsidRPr="00F53F32" w:rsidRDefault="00B64659" w:rsidP="00B85171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+ Тадэвуш Кандрусевіч</w:t>
      </w:r>
    </w:p>
    <w:p w14:paraId="31080546" w14:textId="77777777" w:rsidR="00B64659" w:rsidRPr="00F53F32" w:rsidRDefault="00B64659" w:rsidP="00B85171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Арцыбіскуп эмэрыт Мінска-Магілёўскі</w:t>
      </w:r>
    </w:p>
    <w:p w14:paraId="63858739" w14:textId="77777777" w:rsidR="00F23116" w:rsidRPr="00F53F32" w:rsidRDefault="00F23116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BBF2E31" w14:textId="45D0B617" w:rsidR="00B64659" w:rsidRPr="00F53F32" w:rsidRDefault="00B64659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Мінск, 2 сакавіка 2025 г</w:t>
      </w:r>
      <w:r w:rsidR="003D4912" w:rsidRPr="00F53F32">
        <w:rPr>
          <w:rFonts w:ascii="Times New Roman" w:hAnsi="Times New Roman" w:cs="Times New Roman"/>
          <w:sz w:val="28"/>
          <w:szCs w:val="28"/>
          <w:lang w:val="be-BY"/>
        </w:rPr>
        <w:t>ода</w:t>
      </w:r>
    </w:p>
    <w:p w14:paraId="105BC686" w14:textId="09C1B1A7" w:rsidR="00B64659" w:rsidRPr="00F53F32" w:rsidRDefault="00B64659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Восьмая </w:t>
      </w:r>
      <w:r w:rsidR="003D4912" w:rsidRPr="00F53F32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вычайная нядзеля</w:t>
      </w:r>
    </w:p>
    <w:p w14:paraId="2BDBC96A" w14:textId="77777777" w:rsidR="00B64659" w:rsidRPr="00F53F32" w:rsidRDefault="00B64659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9CAACF8" w14:textId="77777777" w:rsidR="00B64659" w:rsidRPr="00F53F32" w:rsidRDefault="00B64659" w:rsidP="00B2481D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b/>
          <w:bCs/>
          <w:sz w:val="28"/>
          <w:szCs w:val="28"/>
          <w:lang w:val="be-BY"/>
        </w:rPr>
        <w:t>Выкарыстаная літаратура і прынятыя скарачэнні:</w:t>
      </w:r>
    </w:p>
    <w:p w14:paraId="5F5A682E" w14:textId="77777777" w:rsidR="00B2481D" w:rsidRPr="00F53F32" w:rsidRDefault="00B2481D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Другі Ватыканскі Сабор. Пастырская канстытуцыя пра касцёл у сучасным свеце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Gaudium et spes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(GS).</w:t>
      </w:r>
    </w:p>
    <w:p w14:paraId="2A5B8E7E" w14:textId="77777777" w:rsidR="00B64659" w:rsidRPr="00F53F32" w:rsidRDefault="00B64659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Бэнэдыкт XVI. Энцыкліка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Deus caritas est 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>(DCE).</w:t>
      </w:r>
    </w:p>
    <w:p w14:paraId="15765330" w14:textId="77777777" w:rsidR="00B64659" w:rsidRPr="00F53F32" w:rsidRDefault="00B64659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Францішак. Була </w:t>
      </w:r>
      <w:r w:rsidRPr="00F53F32">
        <w:rPr>
          <w:rFonts w:ascii="Times New Roman" w:hAnsi="Times New Roman" w:cs="Times New Roman"/>
          <w:i/>
          <w:iCs/>
          <w:sz w:val="28"/>
          <w:szCs w:val="28"/>
          <w:lang w:val="be-BY"/>
        </w:rPr>
        <w:t>Spes non confundit</w:t>
      </w:r>
      <w:r w:rsidRPr="00F53F32">
        <w:rPr>
          <w:rFonts w:ascii="Times New Roman" w:hAnsi="Times New Roman" w:cs="Times New Roman"/>
          <w:sz w:val="28"/>
          <w:szCs w:val="28"/>
          <w:lang w:val="be-BY"/>
        </w:rPr>
        <w:t xml:space="preserve"> (SnC).</w:t>
      </w:r>
    </w:p>
    <w:p w14:paraId="776222FD" w14:textId="77777777" w:rsidR="00F43053" w:rsidRPr="00F53F32" w:rsidRDefault="00F43053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Францішак. Пасланне на Вялікі пост 2025 года (ПВП-25).</w:t>
      </w:r>
    </w:p>
    <w:p w14:paraId="0AE539DA" w14:textId="77777777" w:rsidR="00B64659" w:rsidRPr="00F53F32" w:rsidRDefault="00B64659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9" w:history="1">
        <w:r w:rsidRPr="00F53F3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https://www.vatican.va/content/john-paul-ii/en/speeches/1981/</w:t>
        </w:r>
      </w:hyperlink>
      <w:r w:rsidRPr="00F53F32">
        <w:rPr>
          <w:rFonts w:ascii="Times New Roman" w:hAnsi="Times New Roman" w:cs="Times New Roman"/>
          <w:sz w:val="28"/>
          <w:szCs w:val="28"/>
          <w:lang w:val="be-BY"/>
        </w:rPr>
        <w:t>february/ documents/hf_jp-ii_spe_19810218_manila-poveri-tondo.html.</w:t>
      </w:r>
    </w:p>
    <w:p w14:paraId="16E91014" w14:textId="77777777" w:rsidR="00B64659" w:rsidRPr="00F53F32" w:rsidRDefault="002F4EF2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0" w:history="1">
        <w:r w:rsidRPr="00F53F3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https://deon.pl/po-godzinach/czy-dziela-boze-robia-sie-same,282561</w:t>
        </w:r>
      </w:hyperlink>
      <w:r w:rsidR="00B64659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61A855E" w14:textId="77777777" w:rsidR="002F4EF2" w:rsidRPr="00F53F32" w:rsidRDefault="00337CED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https://www.thesocialbeing721.com/2015/05/24/an-interesting-fact-about-the-palm-tree/</w:t>
      </w:r>
      <w:r w:rsidR="00EA0AB0" w:rsidRPr="00F5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27B202B" w14:textId="77777777" w:rsidR="00EA0AB0" w:rsidRPr="00F53F32" w:rsidRDefault="00EA0AB0" w:rsidP="00B646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3F32">
        <w:rPr>
          <w:rFonts w:ascii="Times New Roman" w:hAnsi="Times New Roman" w:cs="Times New Roman"/>
          <w:sz w:val="28"/>
          <w:szCs w:val="28"/>
          <w:lang w:val="be-BY"/>
        </w:rPr>
        <w:t>https://www.pinterest.com/pin/673710425502456766/.</w:t>
      </w:r>
    </w:p>
    <w:p w14:paraId="088DF43B" w14:textId="77777777" w:rsidR="00466E04" w:rsidRPr="00F53F32" w:rsidRDefault="00466E04" w:rsidP="00B64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66E04" w:rsidRPr="00F53F32" w:rsidSect="0019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56D"/>
    <w:multiLevelType w:val="multilevel"/>
    <w:tmpl w:val="FDB6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A68AB"/>
    <w:multiLevelType w:val="hybridMultilevel"/>
    <w:tmpl w:val="6EA678FC"/>
    <w:lvl w:ilvl="0" w:tplc="C3BA50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D7295"/>
    <w:multiLevelType w:val="multilevel"/>
    <w:tmpl w:val="1D38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604880">
    <w:abstractNumId w:val="2"/>
  </w:num>
  <w:num w:numId="2" w16cid:durableId="415438013">
    <w:abstractNumId w:val="0"/>
  </w:num>
  <w:num w:numId="3" w16cid:durableId="153407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59"/>
    <w:rsid w:val="00032201"/>
    <w:rsid w:val="00052EC5"/>
    <w:rsid w:val="00064333"/>
    <w:rsid w:val="000D5895"/>
    <w:rsid w:val="00133968"/>
    <w:rsid w:val="00185435"/>
    <w:rsid w:val="00192497"/>
    <w:rsid w:val="001D74EA"/>
    <w:rsid w:val="002146A8"/>
    <w:rsid w:val="0022199C"/>
    <w:rsid w:val="0023173D"/>
    <w:rsid w:val="002616DF"/>
    <w:rsid w:val="0026294D"/>
    <w:rsid w:val="00272AB7"/>
    <w:rsid w:val="00277829"/>
    <w:rsid w:val="0028366B"/>
    <w:rsid w:val="00284822"/>
    <w:rsid w:val="002922E1"/>
    <w:rsid w:val="002F4EF2"/>
    <w:rsid w:val="00337CED"/>
    <w:rsid w:val="0034799C"/>
    <w:rsid w:val="003622C0"/>
    <w:rsid w:val="00366760"/>
    <w:rsid w:val="00380F1A"/>
    <w:rsid w:val="00393EF5"/>
    <w:rsid w:val="003A4262"/>
    <w:rsid w:val="003D4912"/>
    <w:rsid w:val="00443B7E"/>
    <w:rsid w:val="004571E2"/>
    <w:rsid w:val="00466E04"/>
    <w:rsid w:val="004972DA"/>
    <w:rsid w:val="004C1FFD"/>
    <w:rsid w:val="004F501E"/>
    <w:rsid w:val="0051183F"/>
    <w:rsid w:val="0055759F"/>
    <w:rsid w:val="00571CEF"/>
    <w:rsid w:val="005A3CD9"/>
    <w:rsid w:val="005D71E0"/>
    <w:rsid w:val="005E411A"/>
    <w:rsid w:val="00600494"/>
    <w:rsid w:val="00600F64"/>
    <w:rsid w:val="00642A40"/>
    <w:rsid w:val="0064745C"/>
    <w:rsid w:val="0065362D"/>
    <w:rsid w:val="00662314"/>
    <w:rsid w:val="007409E5"/>
    <w:rsid w:val="00781BD5"/>
    <w:rsid w:val="00782A4D"/>
    <w:rsid w:val="00804E9A"/>
    <w:rsid w:val="00813B47"/>
    <w:rsid w:val="0083268C"/>
    <w:rsid w:val="008510B2"/>
    <w:rsid w:val="008917C1"/>
    <w:rsid w:val="008956FE"/>
    <w:rsid w:val="00895859"/>
    <w:rsid w:val="008A710A"/>
    <w:rsid w:val="008F0610"/>
    <w:rsid w:val="00924357"/>
    <w:rsid w:val="00940796"/>
    <w:rsid w:val="00972A5F"/>
    <w:rsid w:val="00994C00"/>
    <w:rsid w:val="009A0B17"/>
    <w:rsid w:val="009C5B09"/>
    <w:rsid w:val="00A31F94"/>
    <w:rsid w:val="00A90736"/>
    <w:rsid w:val="00A94DBA"/>
    <w:rsid w:val="00AC42D6"/>
    <w:rsid w:val="00AC47A0"/>
    <w:rsid w:val="00AC7BEA"/>
    <w:rsid w:val="00AD3F1F"/>
    <w:rsid w:val="00AF63AB"/>
    <w:rsid w:val="00B2481D"/>
    <w:rsid w:val="00B417BC"/>
    <w:rsid w:val="00B64659"/>
    <w:rsid w:val="00B85171"/>
    <w:rsid w:val="00B909C0"/>
    <w:rsid w:val="00BB2B4E"/>
    <w:rsid w:val="00BE0211"/>
    <w:rsid w:val="00C00028"/>
    <w:rsid w:val="00C8559A"/>
    <w:rsid w:val="00C93EC8"/>
    <w:rsid w:val="00CE33DA"/>
    <w:rsid w:val="00CF25E2"/>
    <w:rsid w:val="00CF56FF"/>
    <w:rsid w:val="00D411D7"/>
    <w:rsid w:val="00D63079"/>
    <w:rsid w:val="00D7561D"/>
    <w:rsid w:val="00DB1AE6"/>
    <w:rsid w:val="00E00A9F"/>
    <w:rsid w:val="00E352AC"/>
    <w:rsid w:val="00E4248E"/>
    <w:rsid w:val="00EA0AB0"/>
    <w:rsid w:val="00ED1B27"/>
    <w:rsid w:val="00EE289C"/>
    <w:rsid w:val="00EE6AE5"/>
    <w:rsid w:val="00F17B67"/>
    <w:rsid w:val="00F23116"/>
    <w:rsid w:val="00F43053"/>
    <w:rsid w:val="00F50230"/>
    <w:rsid w:val="00F53F3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7234"/>
  <w15:chartTrackingRefBased/>
  <w15:docId w15:val="{5B720644-A6A5-4D09-B3D8-B00DD473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B7"/>
  </w:style>
  <w:style w:type="paragraph" w:styleId="1">
    <w:name w:val="heading 1"/>
    <w:basedOn w:val="a"/>
    <w:next w:val="a"/>
    <w:link w:val="10"/>
    <w:uiPriority w:val="9"/>
    <w:qFormat/>
    <w:rsid w:val="00B6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AB7"/>
    <w:rPr>
      <w:b/>
      <w:bCs/>
    </w:rPr>
  </w:style>
  <w:style w:type="character" w:styleId="a4">
    <w:name w:val="Emphasis"/>
    <w:basedOn w:val="a0"/>
    <w:uiPriority w:val="20"/>
    <w:qFormat/>
    <w:rsid w:val="00272AB7"/>
    <w:rPr>
      <w:i/>
      <w:iCs/>
    </w:rPr>
  </w:style>
  <w:style w:type="paragraph" w:styleId="a5">
    <w:name w:val="List Paragraph"/>
    <w:basedOn w:val="a"/>
    <w:uiPriority w:val="34"/>
    <w:qFormat/>
    <w:rsid w:val="00272A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4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4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4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4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4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4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4659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B6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6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6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B6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465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B64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B64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5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6465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6465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1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john-paul-ii/en/speeches/1981/february/documents/hf_jp-ii_spe_19810218_manila-poveri-ton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67371042550245676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on.pl/po-godzinach/czy-dziela-boze-robia-sie-same,2825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esocialbeing721.com/2015/05/24/an-interesting-fact-about-the-palm-tree/" TargetMode="External"/><Relationship Id="rId10" Type="http://schemas.openxmlformats.org/officeDocument/2006/relationships/hyperlink" Target="https://deon.pl/po-godzinach/czy-dziela-boze-robia-sie-same,282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tican.va/content/john-paul-ii/en/speeches/19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Тадеуш Кондрусевич</dc:creator>
  <cp:keywords/>
  <dc:description/>
  <cp:lastModifiedBy>Pavel Eismant</cp:lastModifiedBy>
  <cp:revision>68</cp:revision>
  <dcterms:created xsi:type="dcterms:W3CDTF">2025-02-08T08:01:00Z</dcterms:created>
  <dcterms:modified xsi:type="dcterms:W3CDTF">2025-02-28T07:09:00Z</dcterms:modified>
</cp:coreProperties>
</file>